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6C" w:rsidRPr="00D22523" w:rsidRDefault="00EE4AF5">
      <w:pPr>
        <w:pStyle w:val="a3"/>
        <w:spacing w:before="76" w:line="367" w:lineRule="auto"/>
        <w:ind w:left="113" w:right="90" w:firstLine="1545"/>
      </w:pPr>
      <w:r w:rsidRPr="00D22523">
        <w:t>МИНИСТЕРСТВО КУЛЬТУРЫ РОССИЙСКОЙ ФЕДЕРАЦИИ ФЕДЕРАЛЬНОЕ ГОСУДАРСТВЕННОЕ БЮДЖЕТНОЕ ОБРАЗОВАТЕЛЬНОЕ УЧРЕЖДЕНИЕ</w:t>
      </w:r>
    </w:p>
    <w:p w:rsidR="00210C6C" w:rsidRPr="00D22523" w:rsidRDefault="00EE4AF5">
      <w:pPr>
        <w:pStyle w:val="a3"/>
        <w:spacing w:line="240" w:lineRule="exact"/>
        <w:ind w:left="3337"/>
      </w:pPr>
      <w:r w:rsidRPr="00D22523">
        <w:t>ВЫСШЕГО ОБРАЗОВАНИЯ</w:t>
      </w:r>
    </w:p>
    <w:p w:rsidR="00210C6C" w:rsidRPr="00D22523" w:rsidRDefault="00EE4AF5">
      <w:pPr>
        <w:pStyle w:val="a3"/>
        <w:spacing w:before="125"/>
        <w:ind w:left="1385" w:right="1375"/>
        <w:jc w:val="center"/>
      </w:pPr>
      <w:r w:rsidRPr="00D22523">
        <w:t>«МОСКОВСКИЙ ГОСУДАРСТВЕННЫЙ ИНСТИТУТ КУЛЬТУРЫ»</w:t>
      </w:r>
    </w:p>
    <w:p w:rsidR="00D22523" w:rsidRPr="00D22523" w:rsidRDefault="00D22523">
      <w:pPr>
        <w:pStyle w:val="a3"/>
        <w:spacing w:before="125"/>
        <w:ind w:left="1385" w:right="1375"/>
        <w:jc w:val="center"/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spacing w:before="7"/>
        <w:rPr>
          <w:sz w:val="26"/>
        </w:rPr>
      </w:pPr>
    </w:p>
    <w:p w:rsidR="00210C6C" w:rsidRPr="00D22523" w:rsidRDefault="00210C6C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4482" w:rsidTr="00C04482">
        <w:tc>
          <w:tcPr>
            <w:tcW w:w="4253" w:type="dxa"/>
          </w:tcPr>
          <w:p w:rsidR="00C04482" w:rsidRDefault="00C04482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C04482" w:rsidRDefault="00C0448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04482" w:rsidRDefault="00CE29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CE2901" w:rsidRDefault="00CE29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  <w:bookmarkStart w:id="0" w:name="_GoBack"/>
            <w:bookmarkEnd w:id="0"/>
          </w:p>
          <w:p w:rsidR="00C04482" w:rsidRDefault="00C0448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EE4AF5">
      <w:pPr>
        <w:spacing w:before="223" w:line="412" w:lineRule="exact"/>
        <w:ind w:left="1385" w:right="1372"/>
        <w:jc w:val="center"/>
        <w:rPr>
          <w:b/>
          <w:sz w:val="36"/>
        </w:rPr>
      </w:pPr>
      <w:r w:rsidRPr="00D22523">
        <w:rPr>
          <w:b/>
          <w:sz w:val="36"/>
        </w:rPr>
        <w:t>Фонд оценочных средств</w:t>
      </w:r>
    </w:p>
    <w:p w:rsidR="00210C6C" w:rsidRPr="00D22523" w:rsidRDefault="00EE4AF5">
      <w:pPr>
        <w:pStyle w:val="1"/>
        <w:spacing w:line="320" w:lineRule="exact"/>
        <w:ind w:right="1375"/>
      </w:pPr>
      <w:r w:rsidRPr="00D22523">
        <w:t>по учебной дисциплине</w:t>
      </w:r>
    </w:p>
    <w:p w:rsidR="00210C6C" w:rsidRPr="00D22523" w:rsidRDefault="00EE4AF5">
      <w:pPr>
        <w:spacing w:before="5"/>
        <w:ind w:left="1385" w:right="1370"/>
        <w:jc w:val="center"/>
        <w:rPr>
          <w:b/>
          <w:sz w:val="28"/>
        </w:rPr>
      </w:pPr>
      <w:r w:rsidRPr="00D22523">
        <w:rPr>
          <w:b/>
          <w:sz w:val="28"/>
        </w:rPr>
        <w:t>Сценическое фехтование</w:t>
      </w:r>
    </w:p>
    <w:p w:rsidR="00210C6C" w:rsidRPr="00D22523" w:rsidRDefault="00210C6C">
      <w:pPr>
        <w:pStyle w:val="a3"/>
        <w:rPr>
          <w:sz w:val="30"/>
        </w:rPr>
      </w:pPr>
    </w:p>
    <w:p w:rsidR="00210C6C" w:rsidRPr="00D22523" w:rsidRDefault="00210C6C">
      <w:pPr>
        <w:pStyle w:val="a3"/>
        <w:spacing w:before="6"/>
        <w:rPr>
          <w:sz w:val="25"/>
        </w:rPr>
      </w:pPr>
    </w:p>
    <w:p w:rsidR="00210C6C" w:rsidRPr="00D22523" w:rsidRDefault="00EE4AF5">
      <w:pPr>
        <w:spacing w:before="1"/>
        <w:ind w:left="1383" w:right="1375"/>
        <w:jc w:val="center"/>
        <w:rPr>
          <w:sz w:val="28"/>
        </w:rPr>
      </w:pPr>
      <w:r w:rsidRPr="00D22523">
        <w:rPr>
          <w:sz w:val="32"/>
        </w:rPr>
        <w:t xml:space="preserve">Специальность: </w:t>
      </w:r>
      <w:r w:rsidRPr="00D22523">
        <w:rPr>
          <w:sz w:val="28"/>
        </w:rPr>
        <w:t>52.05.01 Актерское искусство</w:t>
      </w:r>
    </w:p>
    <w:p w:rsidR="00210C6C" w:rsidRPr="00D22523" w:rsidRDefault="00EE4AF5">
      <w:pPr>
        <w:pStyle w:val="1"/>
      </w:pPr>
      <w:r w:rsidRPr="00D22523"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22523">
        <w:rPr>
          <w:spacing w:val="67"/>
        </w:rPr>
        <w:t xml:space="preserve"> </w:t>
      </w:r>
      <w:r w:rsidRPr="00D22523">
        <w:t>заочная</w:t>
      </w: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spacing w:before="5"/>
        <w:rPr>
          <w:b w:val="0"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8"/>
          <w:szCs w:val="28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D22523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3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22523">
        <w:rPr>
          <w:rFonts w:ascii="Times New Roman" w:hAnsi="Times New Roman"/>
          <w:sz w:val="24"/>
          <w:szCs w:val="24"/>
        </w:rPr>
        <w:tab/>
        <w:t>3</w:t>
      </w:r>
    </w:p>
    <w:p w:rsidR="00744F0E" w:rsidRPr="00D22523" w:rsidRDefault="00744F0E" w:rsidP="00744F0E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22523">
        <w:rPr>
          <w:rFonts w:ascii="Times New Roman" w:hAnsi="Times New Roman"/>
          <w:sz w:val="24"/>
          <w:szCs w:val="24"/>
        </w:rPr>
        <w:tab/>
        <w:t>5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10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5. ОЦЕНКА ЗНАНИЙ СТУДЕНТА</w:t>
      </w:r>
      <w:r w:rsidRPr="00D22523">
        <w:rPr>
          <w:rFonts w:ascii="Times New Roman" w:hAnsi="Times New Roman"/>
          <w:sz w:val="24"/>
          <w:szCs w:val="24"/>
        </w:rPr>
        <w:tab/>
        <w:t>.27</w:t>
      </w:r>
    </w:p>
    <w:p w:rsidR="00744F0E" w:rsidRPr="00D22523" w:rsidRDefault="00744F0E" w:rsidP="00744F0E">
      <w:pPr>
        <w:ind w:left="501"/>
        <w:contextualSpacing/>
        <w:jc w:val="both"/>
        <w:rPr>
          <w:b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widowControl/>
        <w:numPr>
          <w:ilvl w:val="0"/>
          <w:numId w:val="15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D2252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D22523">
        <w:rPr>
          <w:b/>
          <w:sz w:val="28"/>
          <w:szCs w:val="28"/>
        </w:rPr>
        <w:t xml:space="preserve"> «Сценическое фехтование»</w:t>
      </w:r>
    </w:p>
    <w:p w:rsidR="00744F0E" w:rsidRPr="00D22523" w:rsidRDefault="00744F0E" w:rsidP="00744F0E">
      <w:pPr>
        <w:tabs>
          <w:tab w:val="left" w:pos="851"/>
          <w:tab w:val="right" w:leader="underscore" w:pos="8505"/>
        </w:tabs>
        <w:rPr>
          <w:b/>
          <w:bCs/>
        </w:rPr>
      </w:pPr>
    </w:p>
    <w:p w:rsidR="00744F0E" w:rsidRPr="00D22523" w:rsidRDefault="00744F0E" w:rsidP="00744F0E">
      <w:pPr>
        <w:spacing w:line="360" w:lineRule="auto"/>
        <w:ind w:right="-185"/>
        <w:rPr>
          <w:sz w:val="3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25C3F" w:rsidRPr="00F25C3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Индикаторы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F25C3F" w:rsidRPr="00F25C3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принципы здоровьесбережения;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 физической культуры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спорта в развитии личности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готовности к профессиональной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способы контроля и оценки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физического развития и физической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подготовленности;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поддерживать должный уровень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физической подготовленности для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обеспечения полноценной социальной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профессиональной 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навыками физического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самосовершенствования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самовоспитания</w:t>
            </w:r>
          </w:p>
        </w:tc>
      </w:tr>
      <w:tr w:rsidR="00F25C3F" w:rsidRPr="00F25C3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ПК-4.1. Использует в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работе над ролью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разнообразные средства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выразительности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ПК-4.2. Выполняет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базовые элементы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индивидуальной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парной акробатики,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</w:t>
            </w:r>
            <w:r w:rsidRPr="00F25C3F">
              <w:rPr>
                <w:sz w:val="24"/>
                <w:szCs w:val="24"/>
                <w:lang w:bidi="ar-SA"/>
              </w:rPr>
              <w:t>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пластического текста, пластического построения произведений;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основные элементы языка сценического движения, психотехники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актера; основы индивидуальной и парной акробатики; технику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без оружия и с оружием, манеры и этикет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lastRenderedPageBreak/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использовать при подготовке и исполнении ролей свой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развитый телесный аппарат, легко выполнять двигательные задачи,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</w:t>
            </w:r>
            <w:r w:rsidRPr="00F25C3F">
              <w:rPr>
                <w:sz w:val="24"/>
                <w:szCs w:val="24"/>
                <w:lang w:bidi="ar-SA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25C3F" w:rsidRPr="00F25C3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ПК-10.1. Работает над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ролью в сотрудничестве с режиссером, в тесном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партнерстве с другими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исполнителями ролей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  <w:r w:rsidRPr="00F25C3F">
              <w:rPr>
                <w:sz w:val="24"/>
                <w:szCs w:val="24"/>
                <w:lang w:bidi="ar-SA"/>
              </w:rPr>
              <w:t xml:space="preserve"> основы этики работы в творческом коллективе.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  <w:r w:rsidRPr="00F25C3F">
              <w:rPr>
                <w:sz w:val="24"/>
                <w:szCs w:val="24"/>
                <w:lang w:bidi="ar-SA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567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6</w:t>
      </w:r>
      <w:r w:rsidR="00D22523" w:rsidRPr="008019E4">
        <w:rPr>
          <w:b/>
          <w:sz w:val="24"/>
          <w:szCs w:val="24"/>
          <w:lang w:eastAsia="zh-CN"/>
        </w:rPr>
        <w:t xml:space="preserve"> СЕМЕСТР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Тема 1. </w:t>
      </w:r>
      <w:r w:rsidRPr="00CC55D0">
        <w:rPr>
          <w:sz w:val="24"/>
          <w:szCs w:val="24"/>
        </w:rPr>
        <w:t>Укольная техника. Дистанция.</w:t>
      </w:r>
    </w:p>
    <w:p w:rsidR="00D22523" w:rsidRPr="008019E4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Входной контрольумений и навыковпо дисциплине;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</w:t>
      </w:r>
      <w:r>
        <w:rPr>
          <w:b/>
          <w:i/>
          <w:sz w:val="24"/>
          <w:szCs w:val="24"/>
        </w:rPr>
        <w:t xml:space="preserve"> (практическое задание)</w:t>
      </w:r>
      <w:r w:rsidRPr="000543ED">
        <w:rPr>
          <w:b/>
          <w:i/>
          <w:sz w:val="24"/>
          <w:szCs w:val="24"/>
        </w:rPr>
        <w:t>:</w:t>
      </w:r>
      <w:r w:rsidRPr="00B37FE5">
        <w:rPr>
          <w:sz w:val="24"/>
          <w:szCs w:val="24"/>
        </w:rPr>
        <w:t>проверка  готовности  исполнения основных эл</w:t>
      </w:r>
      <w:r>
        <w:rPr>
          <w:sz w:val="24"/>
          <w:szCs w:val="24"/>
        </w:rPr>
        <w:t>ементов фехтования: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3. Специальноподготовительные упражнения без предметов и с предметами </w:t>
      </w:r>
    </w:p>
    <w:p w:rsidR="00D22523" w:rsidRPr="001511F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r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B37FE5">
        <w:rPr>
          <w:b/>
          <w:i/>
          <w:sz w:val="24"/>
          <w:szCs w:val="24"/>
        </w:rPr>
        <w:t xml:space="preserve">Оценивается: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i/>
          <w:sz w:val="24"/>
          <w:szCs w:val="24"/>
        </w:rPr>
        <w:t>Шкала оценивания: до 10 баллов</w:t>
      </w:r>
      <w:r>
        <w:rPr>
          <w:sz w:val="24"/>
          <w:szCs w:val="24"/>
        </w:rPr>
        <w:t xml:space="preserve"> (правильно выполненное упражнение -1 балл)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 xml:space="preserve">Текущий контроль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-представить комплекс упражнений </w:t>
      </w:r>
      <w:r w:rsidRPr="000543ED">
        <w:rPr>
          <w:sz w:val="24"/>
          <w:szCs w:val="24"/>
        </w:rPr>
        <w:t>тренинг</w:t>
      </w:r>
      <w:r>
        <w:rPr>
          <w:sz w:val="24"/>
          <w:szCs w:val="24"/>
        </w:rPr>
        <w:t xml:space="preserve">а </w:t>
      </w:r>
      <w:r w:rsidRPr="000543ED">
        <w:rPr>
          <w:sz w:val="24"/>
          <w:szCs w:val="24"/>
        </w:rPr>
        <w:t>по</w:t>
      </w:r>
      <w:r>
        <w:rPr>
          <w:sz w:val="24"/>
          <w:szCs w:val="24"/>
        </w:rPr>
        <w:t>подготовке</w:t>
      </w:r>
      <w:r w:rsidRPr="000543ED">
        <w:rPr>
          <w:sz w:val="24"/>
          <w:szCs w:val="24"/>
        </w:rPr>
        <w:t xml:space="preserve"> мышечного аппарата студ</w:t>
      </w:r>
      <w:r>
        <w:rPr>
          <w:sz w:val="24"/>
          <w:szCs w:val="24"/>
        </w:rPr>
        <w:t>ента к активной работе на уроке (7-8 упражнений);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-видеопрезентация из кинофильмов: </w:t>
      </w:r>
      <w:r w:rsidRPr="00B37FE5">
        <w:rPr>
          <w:sz w:val="24"/>
          <w:szCs w:val="24"/>
        </w:rPr>
        <w:t>характерные положения тела во время ведения боя</w:t>
      </w:r>
      <w:r>
        <w:rPr>
          <w:sz w:val="24"/>
          <w:szCs w:val="24"/>
        </w:rPr>
        <w:t xml:space="preserve"> (</w:t>
      </w:r>
      <w:r w:rsidRPr="00B37FE5">
        <w:rPr>
          <w:sz w:val="24"/>
          <w:szCs w:val="24"/>
        </w:rPr>
        <w:t xml:space="preserve">3 минуты).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-знание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543ED">
        <w:rPr>
          <w:b/>
          <w:sz w:val="24"/>
          <w:szCs w:val="24"/>
        </w:rPr>
        <w:t>Тема 2.</w:t>
      </w:r>
      <w:r w:rsidRPr="000543ED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 w:rsidRPr="000543ED">
        <w:rPr>
          <w:sz w:val="24"/>
          <w:szCs w:val="24"/>
        </w:rPr>
        <w:t xml:space="preserve"> представить комплекс упражнений</w:t>
      </w:r>
      <w:r>
        <w:rPr>
          <w:sz w:val="24"/>
          <w:szCs w:val="24"/>
        </w:rPr>
        <w:t>, развивающий этот принцип  (до 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3.</w:t>
      </w:r>
      <w:r w:rsidRPr="00CC55D0">
        <w:rPr>
          <w:sz w:val="24"/>
          <w:szCs w:val="24"/>
        </w:rPr>
        <w:t>Рапира: История фехтования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>объяснить в рабочей тетради  ответить на вопросы: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F7658D">
        <w:rPr>
          <w:sz w:val="24"/>
          <w:szCs w:val="24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rPr>
          <w:sz w:val="24"/>
          <w:szCs w:val="24"/>
        </w:rPr>
        <w:t>Основные приемы фехтования.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4.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Виды оружия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комплекс упражнений </w:t>
      </w:r>
      <w:r w:rsidRPr="00D12E4E">
        <w:rPr>
          <w:color w:val="000000"/>
          <w:sz w:val="24"/>
          <w:szCs w:val="24"/>
        </w:rPr>
        <w:t xml:space="preserve">техники приёмов защиты и нападения </w:t>
      </w:r>
      <w:r>
        <w:rPr>
          <w:color w:val="000000"/>
          <w:sz w:val="24"/>
          <w:szCs w:val="24"/>
        </w:rPr>
        <w:t>(4-8) упражнений.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объему/упражнений/разми</w:t>
      </w:r>
      <w:r>
        <w:rPr>
          <w:sz w:val="24"/>
          <w:szCs w:val="24"/>
        </w:rPr>
        <w:t xml:space="preserve">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5.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Разминка, стойка, фехтовальные перемещения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31573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 </w:t>
      </w:r>
      <w:r>
        <w:rPr>
          <w:sz w:val="24"/>
          <w:szCs w:val="24"/>
        </w:rPr>
        <w:t xml:space="preserve">специальных упражнений для </w:t>
      </w:r>
      <w:r>
        <w:rPr>
          <w:color w:val="000000"/>
          <w:sz w:val="24"/>
          <w:szCs w:val="24"/>
        </w:rPr>
        <w:t xml:space="preserve">освоения техник: </w:t>
      </w:r>
      <w:r w:rsidRPr="00CC55D0">
        <w:rPr>
          <w:sz w:val="24"/>
          <w:szCs w:val="24"/>
        </w:rPr>
        <w:t xml:space="preserve">стойка, фехтовальные </w:t>
      </w:r>
      <w:r>
        <w:rPr>
          <w:sz w:val="24"/>
          <w:szCs w:val="24"/>
        </w:rPr>
        <w:t>перемещения  (7-8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6.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</w:t>
      </w:r>
      <w:r>
        <w:rPr>
          <w:sz w:val="24"/>
          <w:szCs w:val="24"/>
        </w:rPr>
        <w:t xml:space="preserve"> индивидуальных </w:t>
      </w:r>
      <w:r w:rsidRPr="00290646">
        <w:rPr>
          <w:sz w:val="24"/>
          <w:szCs w:val="24"/>
        </w:rPr>
        <w:t xml:space="preserve"> упражнений по подготовке</w:t>
      </w:r>
      <w:r>
        <w:rPr>
          <w:sz w:val="24"/>
          <w:szCs w:val="24"/>
        </w:rPr>
        <w:t xml:space="preserve"> к </w:t>
      </w:r>
      <w:r>
        <w:rPr>
          <w:color w:val="000000"/>
          <w:sz w:val="24"/>
          <w:szCs w:val="24"/>
        </w:rPr>
        <w:t xml:space="preserve">приёму защиты и нападения </w:t>
      </w:r>
      <w:r>
        <w:rPr>
          <w:sz w:val="24"/>
          <w:szCs w:val="24"/>
        </w:rPr>
        <w:t>(7-8 упражнений).</w:t>
      </w:r>
    </w:p>
    <w:p w:rsidR="00D22523" w:rsidRPr="00197C4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объему/упражнений/р</w:t>
      </w:r>
      <w:r>
        <w:rPr>
          <w:sz w:val="24"/>
          <w:szCs w:val="24"/>
        </w:rPr>
        <w:t xml:space="preserve">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7.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</w:t>
      </w:r>
      <w:r>
        <w:rPr>
          <w:sz w:val="24"/>
          <w:szCs w:val="24"/>
        </w:rPr>
        <w:t>комплекс упражнений (7-8 упражнений) на с</w:t>
      </w:r>
      <w:r w:rsidRPr="00CC55D0">
        <w:rPr>
          <w:sz w:val="24"/>
          <w:szCs w:val="24"/>
        </w:rPr>
        <w:t>оединения, открывание противника, удар (укол), защиты</w:t>
      </w:r>
      <w:r>
        <w:rPr>
          <w:sz w:val="24"/>
          <w:szCs w:val="24"/>
        </w:rPr>
        <w:t xml:space="preserve">. 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8.</w:t>
      </w:r>
      <w:r w:rsidRPr="00CC55D0">
        <w:rPr>
          <w:sz w:val="24"/>
          <w:szCs w:val="24"/>
        </w:rPr>
        <w:t>Обязательная композиция</w:t>
      </w:r>
      <w:r w:rsidRPr="00290646">
        <w:rPr>
          <w:b/>
          <w:sz w:val="24"/>
          <w:szCs w:val="24"/>
        </w:rPr>
        <w:tab/>
      </w:r>
    </w:p>
    <w:p w:rsidR="00D22523" w:rsidRPr="00484E84" w:rsidRDefault="00D22523" w:rsidP="00D22523">
      <w:pPr>
        <w:spacing w:line="276" w:lineRule="auto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представить варианты этюдов (2-3)  на: </w:t>
      </w:r>
      <w:r w:rsidRPr="00484E84">
        <w:rPr>
          <w:sz w:val="24"/>
          <w:szCs w:val="24"/>
        </w:rPr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lastRenderedPageBreak/>
        <w:t>Критерии оценивания: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9</w:t>
      </w:r>
      <w:r w:rsidRPr="00290646">
        <w:rPr>
          <w:b/>
          <w:sz w:val="24"/>
          <w:szCs w:val="24"/>
        </w:rPr>
        <w:t>.</w:t>
      </w: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</w:t>
      </w:r>
      <w:r>
        <w:rPr>
          <w:sz w:val="24"/>
          <w:szCs w:val="24"/>
        </w:rPr>
        <w:t xml:space="preserve">варианты этюдов (2-3)  на </w:t>
      </w:r>
      <w:r w:rsidRPr="00D12E4E">
        <w:rPr>
          <w:sz w:val="24"/>
          <w:szCs w:val="24"/>
        </w:rPr>
        <w:t>«</w:t>
      </w:r>
      <w:r w:rsidRPr="00CC55D0">
        <w:rPr>
          <w:sz w:val="24"/>
          <w:szCs w:val="24"/>
        </w:rPr>
        <w:t>Парные импровизации</w:t>
      </w:r>
      <w:r>
        <w:rPr>
          <w:color w:val="000000"/>
          <w:sz w:val="24"/>
          <w:szCs w:val="24"/>
        </w:rPr>
        <w:t>».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1A115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комплекс упражнений (7-8 упражнений)</w:t>
      </w:r>
      <w:r>
        <w:rPr>
          <w:sz w:val="24"/>
          <w:szCs w:val="24"/>
        </w:rPr>
        <w:t xml:space="preserve">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Укольная техника. Дистанция.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Рапира: основные техники </w:t>
      </w:r>
    </w:p>
    <w:p w:rsidR="00D22523" w:rsidRDefault="00D22523" w:rsidP="00D22523">
      <w:pPr>
        <w:spacing w:line="276" w:lineRule="auto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исполнить пластические этюды,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ПРОМЕЖУТОЧНАЯ АТТЕСТАЦИЯ. </w:t>
      </w:r>
      <w:r w:rsidR="00F25C3F">
        <w:rPr>
          <w:b/>
          <w:sz w:val="24"/>
          <w:szCs w:val="24"/>
        </w:rPr>
        <w:t xml:space="preserve">ЗАЧЕТ </w:t>
      </w:r>
      <w:r>
        <w:rPr>
          <w:b/>
          <w:sz w:val="24"/>
          <w:szCs w:val="24"/>
        </w:rPr>
        <w:t xml:space="preserve"> </w:t>
      </w:r>
      <w:r w:rsidR="00F25C3F">
        <w:rPr>
          <w:b/>
          <w:sz w:val="24"/>
          <w:szCs w:val="24"/>
        </w:rPr>
        <w:t>6</w:t>
      </w:r>
      <w:r w:rsidRPr="00D12E4E">
        <w:rPr>
          <w:b/>
          <w:sz w:val="24"/>
          <w:szCs w:val="24"/>
        </w:rPr>
        <w:t xml:space="preserve">  СЕМЕСТРА</w:t>
      </w: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ЗАЧЕТ</w:t>
      </w:r>
      <w:r w:rsidR="00D22523" w:rsidRPr="0049595C">
        <w:rPr>
          <w:sz w:val="24"/>
          <w:szCs w:val="24"/>
        </w:rPr>
        <w:t xml:space="preserve">  проводится в виде  показа  программы, по разделам дисциплины </w:t>
      </w:r>
      <w:r w:rsidR="00D22523">
        <w:rPr>
          <w:sz w:val="24"/>
          <w:szCs w:val="24"/>
        </w:rPr>
        <w:t xml:space="preserve">«Сценическое фехтование» </w:t>
      </w:r>
      <w:r>
        <w:rPr>
          <w:sz w:val="24"/>
          <w:szCs w:val="24"/>
        </w:rPr>
        <w:t>6</w:t>
      </w:r>
      <w:r w:rsidR="00D22523">
        <w:rPr>
          <w:sz w:val="24"/>
          <w:szCs w:val="24"/>
        </w:rPr>
        <w:t xml:space="preserve"> семестра</w:t>
      </w:r>
      <w:r w:rsidR="00D22523" w:rsidRPr="0049595C">
        <w:rPr>
          <w:sz w:val="24"/>
          <w:szCs w:val="24"/>
        </w:rPr>
        <w:t>, включая индивидуальные номера, подготовленные студент</w:t>
      </w:r>
      <w:r w:rsidR="00D22523">
        <w:rPr>
          <w:sz w:val="24"/>
          <w:szCs w:val="24"/>
        </w:rPr>
        <w:t>ами к показу</w:t>
      </w:r>
      <w:r w:rsidR="00D22523" w:rsidRPr="0049595C">
        <w:rPr>
          <w:sz w:val="24"/>
          <w:szCs w:val="24"/>
        </w:rPr>
        <w:t>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D12E4E">
        <w:rPr>
          <w:b/>
          <w:i/>
          <w:sz w:val="24"/>
          <w:szCs w:val="24"/>
        </w:rPr>
        <w:t xml:space="preserve">Задание: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 xml:space="preserve">1. Подготовка и проведение тренинга;    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3. Показ этюдов: схемы боев, изученные в семестре.</w:t>
      </w: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 xml:space="preserve">й материал, </w:t>
      </w:r>
      <w:r>
        <w:rPr>
          <w:sz w:val="24"/>
          <w:szCs w:val="24"/>
        </w:rPr>
        <w:lastRenderedPageBreak/>
        <w:t>относящийся к 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 xml:space="preserve">, 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rPr>
          <w:sz w:val="24"/>
          <w:szCs w:val="24"/>
        </w:rPr>
        <w:t>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</w:t>
      </w:r>
    </w:p>
    <w:p w:rsidR="00D22523" w:rsidRPr="0049595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-</w:t>
      </w:r>
      <w:r w:rsidRPr="0049595C">
        <w:rPr>
          <w:sz w:val="24"/>
          <w:szCs w:val="24"/>
        </w:rPr>
        <w:t xml:space="preserve">до 10 баллов  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 xml:space="preserve">3. </w:t>
      </w:r>
      <w:r>
        <w:rPr>
          <w:sz w:val="24"/>
          <w:szCs w:val="24"/>
        </w:rPr>
        <w:t>Показ этюдов -</w:t>
      </w:r>
      <w:r w:rsidRPr="0049595C">
        <w:rPr>
          <w:sz w:val="24"/>
          <w:szCs w:val="24"/>
        </w:rPr>
        <w:t xml:space="preserve"> до 10 баллов   </w:t>
      </w:r>
    </w:p>
    <w:p w:rsidR="00D22523" w:rsidRDefault="00D22523" w:rsidP="00D22523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>
        <w:rPr>
          <w:b/>
          <w:sz w:val="24"/>
          <w:szCs w:val="24"/>
        </w:rPr>
        <w:t xml:space="preserve"> </w:t>
      </w:r>
      <w:r w:rsidR="00D22523" w:rsidRPr="00C32050">
        <w:rPr>
          <w:b/>
          <w:sz w:val="24"/>
          <w:szCs w:val="24"/>
        </w:rPr>
        <w:t>СЕМЕСТР</w:t>
      </w:r>
    </w:p>
    <w:p w:rsidR="00D22523" w:rsidRPr="00B37FE5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504AF5">
        <w:rPr>
          <w:b/>
          <w:color w:val="000000"/>
          <w:sz w:val="24"/>
          <w:szCs w:val="24"/>
        </w:rPr>
        <w:t>Тема 10.</w:t>
      </w:r>
      <w:r>
        <w:rPr>
          <w:b/>
          <w:color w:val="000000"/>
          <w:sz w:val="24"/>
          <w:szCs w:val="24"/>
        </w:rPr>
        <w:t xml:space="preserve"> </w:t>
      </w:r>
      <w:r w:rsidRPr="00CC55D0">
        <w:rPr>
          <w:sz w:val="24"/>
          <w:szCs w:val="24"/>
        </w:rPr>
        <w:t>Рубящий удар шпагой</w:t>
      </w:r>
    </w:p>
    <w:p w:rsidR="00D22523" w:rsidRPr="00DA507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8019E4">
        <w:rPr>
          <w:b/>
          <w:sz w:val="24"/>
          <w:szCs w:val="24"/>
        </w:rPr>
        <w:t>Входной контроль</w:t>
      </w:r>
      <w:r w:rsidRPr="00DA5074">
        <w:rPr>
          <w:sz w:val="24"/>
          <w:szCs w:val="24"/>
        </w:rPr>
        <w:t xml:space="preserve"> освоения учебных материалов на мелкогрупповых аудиторных занятиях, само</w:t>
      </w:r>
      <w:r>
        <w:rPr>
          <w:sz w:val="24"/>
          <w:szCs w:val="24"/>
        </w:rPr>
        <w:t>стоятельной работы обучающихся в  5 семестре</w:t>
      </w:r>
      <w:r w:rsidRPr="00DA5074">
        <w:rPr>
          <w:sz w:val="24"/>
          <w:szCs w:val="24"/>
        </w:rPr>
        <w:t>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Оценивается: способность обучающегося к  освоению и пониманию</w:t>
      </w:r>
      <w:r w:rsidRPr="008019E4">
        <w:rPr>
          <w:sz w:val="24"/>
          <w:szCs w:val="24"/>
        </w:rPr>
        <w:t xml:space="preserve"> круг</w:t>
      </w:r>
      <w:r>
        <w:rPr>
          <w:sz w:val="24"/>
          <w:szCs w:val="24"/>
        </w:rPr>
        <w:t>а задач, относящихся к  дисциплине, готовность  к выполнению задач: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>Текущий контроль по темам: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 xml:space="preserve">Тема 10. </w:t>
      </w: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 (1этюд</w:t>
      </w:r>
      <w:r w:rsidRPr="00C32050">
        <w:rPr>
          <w:sz w:val="24"/>
          <w:szCs w:val="24"/>
        </w:rPr>
        <w:t>)</w:t>
      </w:r>
      <w:r w:rsidRPr="00504AF5">
        <w:rPr>
          <w:sz w:val="24"/>
          <w:szCs w:val="24"/>
        </w:rPr>
        <w:t xml:space="preserve">с использованием </w:t>
      </w:r>
      <w:r>
        <w:rPr>
          <w:sz w:val="24"/>
          <w:szCs w:val="24"/>
        </w:rPr>
        <w:t>Рубящего</w:t>
      </w:r>
      <w:r w:rsidRPr="00CC55D0">
        <w:rPr>
          <w:sz w:val="24"/>
          <w:szCs w:val="24"/>
        </w:rPr>
        <w:t xml:space="preserve"> удар</w:t>
      </w:r>
      <w:r>
        <w:rPr>
          <w:sz w:val="24"/>
          <w:szCs w:val="24"/>
        </w:rPr>
        <w:t>а</w:t>
      </w:r>
      <w:r w:rsidRPr="00CC55D0">
        <w:rPr>
          <w:sz w:val="24"/>
          <w:szCs w:val="24"/>
        </w:rPr>
        <w:t xml:space="preserve">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</w:r>
      <w:r w:rsidRPr="007949A1">
        <w:rPr>
          <w:sz w:val="24"/>
          <w:szCs w:val="24"/>
        </w:rPr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B37FE5" w:rsidRDefault="00D22523" w:rsidP="00D22523">
      <w:pPr>
        <w:tabs>
          <w:tab w:val="left" w:pos="709"/>
          <w:tab w:val="left" w:pos="1418"/>
          <w:tab w:val="left" w:pos="2445"/>
        </w:tabs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>Тема 11.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Вспомогательное оружие (кинжал-дага)</w:t>
      </w:r>
    </w:p>
    <w:p w:rsidR="00D22523" w:rsidRPr="006456A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упражнения (7-8) </w:t>
      </w:r>
      <w:r w:rsidRPr="006456A6">
        <w:rPr>
          <w:sz w:val="24"/>
          <w:szCs w:val="24"/>
        </w:rPr>
        <w:t>на</w:t>
      </w:r>
      <w:r w:rsidRPr="006456A6">
        <w:rPr>
          <w:color w:val="000000"/>
          <w:sz w:val="24"/>
          <w:szCs w:val="24"/>
        </w:rPr>
        <w:t xml:space="preserve"> технические приемы  драк с кинжалом-дага 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504AF5">
        <w:rPr>
          <w:b/>
          <w:sz w:val="24"/>
          <w:szCs w:val="24"/>
        </w:rPr>
        <w:t>Тема 12.</w:t>
      </w: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(1-2):  поединок на шпагах.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tabs>
          <w:tab w:val="left" w:pos="709"/>
          <w:tab w:val="left" w:pos="1418"/>
          <w:tab w:val="left" w:pos="2127"/>
          <w:tab w:val="left" w:pos="294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13. 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Сабельные защиты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этюды- «поединок на шпагах, защита»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D12E4E">
        <w:rPr>
          <w:b/>
          <w:i/>
          <w:sz w:val="24"/>
          <w:szCs w:val="24"/>
        </w:rPr>
        <w:tab/>
      </w:r>
      <w:r w:rsidRPr="00D12E4E">
        <w:rPr>
          <w:b/>
          <w:sz w:val="24"/>
          <w:szCs w:val="24"/>
        </w:rPr>
        <w:t xml:space="preserve">Тема 14.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 сценарий (прорисовку) этюда: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rPr>
          <w:b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15. </w:t>
      </w:r>
      <w:r>
        <w:rPr>
          <w:bCs/>
          <w:color w:val="000000"/>
          <w:sz w:val="24"/>
          <w:szCs w:val="24"/>
        </w:rPr>
        <w:t>Массовый бой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lastRenderedPageBreak/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504AF5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16. </w:t>
      </w:r>
      <w:r w:rsidRPr="00CC55D0">
        <w:rPr>
          <w:bCs/>
          <w:color w:val="000000"/>
          <w:sz w:val="24"/>
          <w:szCs w:val="24"/>
        </w:rPr>
        <w:t>Фехтовальный спектакль: принцип работы над материалом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b/>
          <w:i/>
          <w:sz w:val="24"/>
          <w:szCs w:val="24"/>
        </w:rPr>
        <w:t xml:space="preserve"> </w:t>
      </w:r>
      <w:r w:rsidRPr="006456A6">
        <w:rPr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AC4DCE" w:rsidRDefault="00D22523" w:rsidP="00D22523">
      <w:pPr>
        <w:spacing w:line="192" w:lineRule="auto"/>
        <w:jc w:val="both"/>
        <w:rPr>
          <w:bCs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17. </w:t>
      </w:r>
      <w:r>
        <w:rPr>
          <w:bCs/>
          <w:color w:val="000000"/>
          <w:sz w:val="24"/>
          <w:szCs w:val="24"/>
        </w:rPr>
        <w:t xml:space="preserve">Массовый бой </w:t>
      </w:r>
      <w:r w:rsidRPr="00CC55D0">
        <w:rPr>
          <w:iCs/>
          <w:sz w:val="24"/>
          <w:szCs w:val="24"/>
        </w:rPr>
        <w:t>в различных условиях площадки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этюды (видео)  на </w:t>
      </w:r>
      <w:r w:rsidRPr="00D12E4E">
        <w:rPr>
          <w:color w:val="000000"/>
          <w:sz w:val="24"/>
          <w:szCs w:val="24"/>
        </w:rPr>
        <w:t>технику</w:t>
      </w:r>
      <w:r>
        <w:rPr>
          <w:color w:val="000000"/>
          <w:sz w:val="24"/>
          <w:szCs w:val="24"/>
        </w:rPr>
        <w:t xml:space="preserve"> ведения </w:t>
      </w:r>
      <w:r>
        <w:rPr>
          <w:bCs/>
          <w:color w:val="000000"/>
          <w:sz w:val="24"/>
          <w:szCs w:val="24"/>
        </w:rPr>
        <w:t xml:space="preserve">массового боя </w:t>
      </w:r>
      <w:r w:rsidRPr="00CC55D0">
        <w:rPr>
          <w:iCs/>
          <w:sz w:val="24"/>
          <w:szCs w:val="24"/>
        </w:rPr>
        <w:t>в различных условиях площадки</w:t>
      </w:r>
      <w:r>
        <w:rPr>
          <w:iCs/>
          <w:sz w:val="24"/>
          <w:szCs w:val="24"/>
        </w:rPr>
        <w:t>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9956C2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объему/упражнений/разминка/тре</w:t>
      </w:r>
      <w:r>
        <w:rPr>
          <w:sz w:val="24"/>
          <w:szCs w:val="24"/>
        </w:rPr>
        <w:t>нинг  –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</w:p>
    <w:p w:rsidR="00D22523" w:rsidRPr="00504AF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18. </w:t>
      </w:r>
      <w:r>
        <w:rPr>
          <w:bCs/>
          <w:color w:val="000000"/>
          <w:sz w:val="24"/>
          <w:szCs w:val="24"/>
        </w:rPr>
        <w:t>Репетиции фехтовальных сцен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D12E4E">
        <w:rPr>
          <w:sz w:val="24"/>
          <w:szCs w:val="24"/>
        </w:rPr>
        <w:tab/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Обязательная композиция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Вспомогательное оружие (кинжал-дага)</w:t>
      </w:r>
    </w:p>
    <w:p w:rsidR="00D22523" w:rsidRDefault="00D22523" w:rsidP="00D22523">
      <w:pPr>
        <w:spacing w:line="276" w:lineRule="auto"/>
        <w:ind w:firstLine="709"/>
        <w:rPr>
          <w:iCs/>
          <w:sz w:val="24"/>
          <w:szCs w:val="24"/>
        </w:rPr>
      </w:pP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 ответить на уточняющие вопросы, а именно: </w:t>
      </w:r>
      <w:r>
        <w:rPr>
          <w:color w:val="000000"/>
          <w:sz w:val="24"/>
          <w:szCs w:val="24"/>
        </w:rPr>
        <w:t>б</w:t>
      </w:r>
      <w:r w:rsidRPr="008A27FC">
        <w:rPr>
          <w:color w:val="000000"/>
          <w:sz w:val="24"/>
          <w:szCs w:val="24"/>
        </w:rPr>
        <w:t>иомеханика сценических ударов</w:t>
      </w:r>
      <w:r>
        <w:rPr>
          <w:color w:val="000000"/>
          <w:sz w:val="24"/>
          <w:szCs w:val="24"/>
        </w:rPr>
        <w:t>, б</w:t>
      </w:r>
      <w:r w:rsidRPr="008A27FC">
        <w:rPr>
          <w:color w:val="000000"/>
          <w:sz w:val="24"/>
          <w:szCs w:val="24"/>
        </w:rPr>
        <w:t>оевая стойка, боевая дистанция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с</w:t>
      </w:r>
      <w:r w:rsidRPr="008A27FC">
        <w:rPr>
          <w:color w:val="000000"/>
          <w:sz w:val="24"/>
          <w:szCs w:val="24"/>
        </w:rPr>
        <w:t>ценические удары кулаком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у</w:t>
      </w:r>
      <w:r w:rsidRPr="008A27FC">
        <w:rPr>
          <w:color w:val="000000"/>
          <w:sz w:val="24"/>
          <w:szCs w:val="24"/>
        </w:rPr>
        <w:t>дары ногой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о</w:t>
      </w:r>
      <w:r w:rsidRPr="008A27FC">
        <w:rPr>
          <w:color w:val="000000"/>
          <w:sz w:val="24"/>
          <w:szCs w:val="24"/>
        </w:rPr>
        <w:t>звучивание ударов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р</w:t>
      </w:r>
      <w:r w:rsidRPr="008A27FC">
        <w:rPr>
          <w:color w:val="000000"/>
          <w:sz w:val="24"/>
          <w:szCs w:val="24"/>
        </w:rPr>
        <w:t>еакция на толчки и удары</w:t>
      </w:r>
      <w:r>
        <w:rPr>
          <w:color w:val="000000"/>
          <w:sz w:val="24"/>
          <w:szCs w:val="24"/>
        </w:rPr>
        <w:t xml:space="preserve">  (</w:t>
      </w:r>
      <w:r w:rsidRPr="008A27FC">
        <w:rPr>
          <w:color w:val="000000"/>
          <w:sz w:val="24"/>
          <w:szCs w:val="24"/>
        </w:rPr>
        <w:t>с падением)</w:t>
      </w:r>
      <w:r>
        <w:rPr>
          <w:color w:val="000000"/>
          <w:sz w:val="24"/>
          <w:szCs w:val="24"/>
        </w:rPr>
        <w:t xml:space="preserve">; </w:t>
      </w: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НАЧИСЛЕНИЕ БАЛЛОВ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  <w:r>
        <w:rPr>
          <w:sz w:val="24"/>
          <w:szCs w:val="24"/>
        </w:rPr>
        <w:t xml:space="preserve">- 3 балла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  <w:r>
        <w:rPr>
          <w:sz w:val="24"/>
          <w:szCs w:val="24"/>
        </w:rPr>
        <w:t>- 5 баллов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>у/упражнений/разминка/тренинг  - 2</w:t>
      </w:r>
      <w:r w:rsidRPr="00DC05E5">
        <w:rPr>
          <w:sz w:val="24"/>
          <w:szCs w:val="24"/>
        </w:rPr>
        <w:t xml:space="preserve"> балла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Тема: </w:t>
      </w:r>
      <w:r w:rsidRPr="00D12E4E">
        <w:rPr>
          <w:b/>
          <w:color w:val="000000"/>
          <w:sz w:val="24"/>
          <w:szCs w:val="24"/>
        </w:rPr>
        <w:t>ПРОМЕЖУТОЧНАЯ АТТЕСТАЦИЯ</w:t>
      </w:r>
      <w:r>
        <w:rPr>
          <w:b/>
          <w:sz w:val="24"/>
          <w:szCs w:val="24"/>
        </w:rPr>
        <w:t xml:space="preserve">.   </w:t>
      </w:r>
      <w:r w:rsidR="00F25C3F">
        <w:rPr>
          <w:b/>
          <w:sz w:val="24"/>
          <w:szCs w:val="24"/>
        </w:rPr>
        <w:t>ЭКЗАМЕН</w:t>
      </w:r>
      <w:r>
        <w:rPr>
          <w:b/>
          <w:sz w:val="24"/>
          <w:szCs w:val="24"/>
        </w:rPr>
        <w:t xml:space="preserve">  </w:t>
      </w:r>
      <w:r w:rsidR="00F25C3F">
        <w:rPr>
          <w:b/>
          <w:sz w:val="24"/>
          <w:szCs w:val="24"/>
        </w:rPr>
        <w:t>7</w:t>
      </w:r>
      <w:r w:rsidRPr="00D12E4E">
        <w:rPr>
          <w:b/>
          <w:sz w:val="24"/>
          <w:szCs w:val="24"/>
        </w:rPr>
        <w:t xml:space="preserve"> СЕМЕСТРА 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Экзамен</w:t>
      </w:r>
      <w:r w:rsidR="00D22523" w:rsidRPr="0049595C">
        <w:rPr>
          <w:sz w:val="24"/>
          <w:szCs w:val="24"/>
        </w:rPr>
        <w:t xml:space="preserve"> проводится в виде  показа  программы, по разделам дисциплины </w:t>
      </w:r>
      <w:r w:rsidR="00D22523">
        <w:rPr>
          <w:sz w:val="24"/>
          <w:szCs w:val="24"/>
        </w:rPr>
        <w:t>«Сценическое фехтование</w:t>
      </w:r>
      <w:r w:rsidR="00D22523" w:rsidRPr="0049595C">
        <w:rPr>
          <w:sz w:val="24"/>
          <w:szCs w:val="24"/>
        </w:rPr>
        <w:t>», включая индивидуальные номера, подготовленные студентами к показу в течение  семестра.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Задание: 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D22523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техник</w:t>
      </w:r>
      <w:r>
        <w:t xml:space="preserve">: боевая стойка, постановка ног, рук, передвижения, шаги вперед, назад, скачки вперед, назад, выпады, закрытие, вперед, назад;  Выпад,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</w:t>
      </w:r>
      <w:r>
        <w:lastRenderedPageBreak/>
        <w:t>Атаки с переводами на закрытие, ремиз. Атаки с захватами, переводами. Атаки на подготовку. Атаки со скрестным шагом. Связки. Атакующие.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D22523" w:rsidRPr="00031573" w:rsidRDefault="00D22523" w:rsidP="00D22523">
      <w:pPr>
        <w:spacing w:line="276" w:lineRule="auto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7949A1">
        <w:rPr>
          <w:sz w:val="24"/>
          <w:szCs w:val="24"/>
        </w:rPr>
        <w:t>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    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падений в различных скоростях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3. Показ элементов индивидуальной</w:t>
      </w:r>
      <w:r>
        <w:rPr>
          <w:sz w:val="24"/>
          <w:szCs w:val="24"/>
        </w:rPr>
        <w:t xml:space="preserve">/парной  акробатики </w:t>
      </w:r>
      <w:r w:rsidRPr="0049595C">
        <w:rPr>
          <w:sz w:val="24"/>
          <w:szCs w:val="24"/>
        </w:rPr>
        <w:t xml:space="preserve"> 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8F6878" w:rsidRDefault="00D22523" w:rsidP="00D225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  <w:r>
        <w:rPr>
          <w:b/>
          <w:sz w:val="28"/>
          <w:szCs w:val="28"/>
        </w:rPr>
        <w:t xml:space="preserve"> </w:t>
      </w:r>
    </w:p>
    <w:p w:rsidR="00D22523" w:rsidRDefault="00F25C3F" w:rsidP="00D225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D22523">
        <w:rPr>
          <w:b/>
          <w:sz w:val="24"/>
          <w:szCs w:val="24"/>
        </w:rPr>
        <w:t xml:space="preserve"> </w:t>
      </w:r>
      <w:r w:rsidR="00D22523" w:rsidRPr="00A12790">
        <w:rPr>
          <w:b/>
          <w:sz w:val="24"/>
          <w:szCs w:val="24"/>
        </w:rPr>
        <w:t xml:space="preserve"> семестр</w:t>
      </w:r>
      <w:r w:rsidR="00D22523">
        <w:rPr>
          <w:b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4257"/>
        <w:gridCol w:w="1931"/>
      </w:tblGrid>
      <w:tr w:rsidR="00D22523" w:rsidRPr="00A12790" w:rsidTr="00C916C0">
        <w:trPr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267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-знание </w:t>
            </w:r>
            <w:r w:rsidRPr="00ED4D13">
              <w:rPr>
                <w:sz w:val="20"/>
                <w:szCs w:val="20"/>
              </w:rPr>
              <w:tab/>
              <w:t xml:space="preserve"> особенностей движения в сценическом пространстве; </w:t>
            </w:r>
          </w:p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-умение использовать разнообразные средства пластической выразительности;  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>-владение основами сценического движения, акробатики.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300"/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занятиях, выполнение задания</w:t>
            </w:r>
          </w:p>
          <w:p w:rsidR="00D22523" w:rsidRPr="00A12790" w:rsidRDefault="00D22523" w:rsidP="00C91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48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Тема1. </w:t>
            </w:r>
            <w:r w:rsidRPr="00151088">
              <w:rPr>
                <w:sz w:val="20"/>
                <w:szCs w:val="24"/>
              </w:rPr>
              <w:t>Укольная техника. Дистанция.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54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2.</w:t>
            </w:r>
            <w:r w:rsidRPr="00151088">
              <w:rPr>
                <w:sz w:val="20"/>
                <w:szCs w:val="20"/>
              </w:rPr>
              <w:tab/>
            </w:r>
            <w:r w:rsidRPr="00151088">
              <w:rPr>
                <w:sz w:val="20"/>
                <w:szCs w:val="24"/>
              </w:rPr>
              <w:t>Характерность фехтовальных действий. Укол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3.</w:t>
            </w:r>
            <w:r w:rsidRPr="00151088">
              <w:rPr>
                <w:sz w:val="20"/>
                <w:szCs w:val="24"/>
              </w:rPr>
              <w:t xml:space="preserve"> Рапира: История фехтования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 4. </w:t>
            </w:r>
            <w:r w:rsidRPr="00151088">
              <w:rPr>
                <w:sz w:val="20"/>
                <w:szCs w:val="24"/>
              </w:rPr>
              <w:t>Виды оружия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Тема 5. </w:t>
            </w:r>
            <w:r w:rsidRPr="00151088">
              <w:rPr>
                <w:sz w:val="20"/>
                <w:szCs w:val="24"/>
              </w:rPr>
              <w:t>Разминка, стойка, фехтовальные перемещения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6.</w:t>
            </w:r>
            <w:r w:rsidRPr="00151088">
              <w:rPr>
                <w:sz w:val="20"/>
                <w:szCs w:val="24"/>
              </w:rPr>
              <w:t xml:space="preserve"> Работа в парах, дистанция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7.</w:t>
            </w:r>
            <w:r w:rsidRPr="00151088">
              <w:rPr>
                <w:sz w:val="20"/>
                <w:szCs w:val="24"/>
              </w:rPr>
              <w:t xml:space="preserve"> Соединения, открывание противника, удар (укол), защиты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8.</w:t>
            </w:r>
            <w:r w:rsidRPr="00151088">
              <w:rPr>
                <w:sz w:val="20"/>
                <w:szCs w:val="24"/>
              </w:rPr>
              <w:t xml:space="preserve"> Обязательная композиция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9.</w:t>
            </w:r>
            <w:r w:rsidRPr="00151088">
              <w:rPr>
                <w:sz w:val="20"/>
                <w:szCs w:val="24"/>
              </w:rPr>
              <w:t xml:space="preserve"> Парные импровизации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702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Знает</w:t>
            </w:r>
            <w:r w:rsidRPr="004A386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 xml:space="preserve">;знает возможности и проблемы </w:t>
            </w:r>
            <w:r w:rsidRPr="004A3864">
              <w:rPr>
                <w:sz w:val="20"/>
                <w:szCs w:val="20"/>
              </w:rPr>
              <w:t>своего телесного аппарата,основы пластического и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психофизического тренинга;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1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выразительности; умеет управлять своим состоянием и  поддерживать свою внешнюю форму с помощью психофизического тренинга;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458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4A3864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 xml:space="preserve"> владеет основами сценического движения, акробатики, приёмами сценического фехтов</w:t>
            </w:r>
            <w:r>
              <w:rPr>
                <w:sz w:val="20"/>
                <w:szCs w:val="20"/>
              </w:rPr>
              <w:t>ания, техникой сценического боя;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владеет навыками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пластического и психофизического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тренинга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310"/>
          <w:jc w:val="center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lastRenderedPageBreak/>
              <w:t xml:space="preserve">Промежуточная аттестация ЭКЗАМЕН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Подготовка и проведение тренинга:  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знает</w:t>
            </w:r>
            <w:r w:rsidRPr="00151088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з</w:t>
            </w:r>
            <w:r>
              <w:rPr>
                <w:sz w:val="20"/>
                <w:szCs w:val="20"/>
              </w:rPr>
              <w:t>нает</w:t>
            </w:r>
            <w:r w:rsidRPr="00151088">
              <w:rPr>
                <w:sz w:val="20"/>
                <w:szCs w:val="20"/>
              </w:rPr>
              <w:t xml:space="preserve"> возможности и проблемы своего телесного аппарата;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724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</w:t>
            </w:r>
            <w:r>
              <w:rPr>
                <w:sz w:val="20"/>
                <w:szCs w:val="20"/>
              </w:rPr>
              <w:t>6</w:t>
            </w:r>
            <w:r w:rsidRPr="00151088">
              <w:rPr>
                <w:sz w:val="20"/>
                <w:szCs w:val="20"/>
              </w:rPr>
              <w:t>пластического тренинга;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25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этюдов: схемы боев, изученные в семестре;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Default="00F25C3F" w:rsidP="00D225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 w:rsidRPr="00A12790">
        <w:rPr>
          <w:b/>
          <w:sz w:val="24"/>
          <w:szCs w:val="24"/>
        </w:rPr>
        <w:t xml:space="preserve"> семестр</w:t>
      </w:r>
      <w:r w:rsidR="00D22523">
        <w:rPr>
          <w:b/>
          <w:sz w:val="24"/>
          <w:szCs w:val="24"/>
        </w:rPr>
        <w:t xml:space="preserve"> </w:t>
      </w: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D2252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12E4E">
              <w:t>Знает</w:t>
            </w:r>
            <w:r w:rsidRPr="00D12E4E">
              <w:tab/>
            </w:r>
            <w:r w:rsidRPr="007949A1"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>владеет основами сценического движения, акробатики, приёмами сценического фехтов</w:t>
            </w:r>
            <w:r>
              <w:t>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10.</w:t>
            </w:r>
            <w:r w:rsidRPr="00D71B00">
              <w:rPr>
                <w:sz w:val="20"/>
                <w:szCs w:val="20"/>
              </w:rPr>
              <w:t xml:space="preserve"> Рубящий удар шпагой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  <w:tab w:val="left" w:pos="1470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11.  </w:t>
            </w:r>
            <w:r w:rsidRPr="00D71B00">
              <w:rPr>
                <w:sz w:val="20"/>
                <w:szCs w:val="20"/>
              </w:rPr>
              <w:t>Вспомогательное оружие (кинжал-дага)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b/>
                <w:i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12.</w:t>
            </w:r>
            <w:r w:rsidRPr="00D71B00">
              <w:rPr>
                <w:sz w:val="20"/>
                <w:szCs w:val="20"/>
              </w:rPr>
              <w:t xml:space="preserve"> Сабельная стойка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9"/>
                <w:tab w:val="left" w:pos="1418"/>
                <w:tab w:val="left" w:pos="2127"/>
                <w:tab w:val="left" w:pos="2940"/>
              </w:tabs>
              <w:spacing w:line="192" w:lineRule="auto"/>
              <w:jc w:val="both"/>
              <w:rPr>
                <w:b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13.</w:t>
            </w:r>
            <w:r w:rsidRPr="00D71B00">
              <w:rPr>
                <w:sz w:val="20"/>
                <w:szCs w:val="20"/>
              </w:rPr>
              <w:t xml:space="preserve"> Сабельные защиты 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D71B00">
              <w:rPr>
                <w:iCs/>
                <w:sz w:val="20"/>
                <w:szCs w:val="20"/>
              </w:rPr>
              <w:t>Бой с 2 партнерами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b/>
                <w:color w:val="000000"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15. </w:t>
            </w:r>
            <w:r w:rsidRPr="00D71B00">
              <w:rPr>
                <w:bCs/>
                <w:color w:val="000000"/>
                <w:sz w:val="20"/>
                <w:szCs w:val="20"/>
              </w:rPr>
              <w:t>Массовый бой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16. </w:t>
            </w:r>
            <w:r w:rsidRPr="00D71B00">
              <w:rPr>
                <w:bCs/>
                <w:color w:val="000000"/>
                <w:sz w:val="20"/>
                <w:szCs w:val="20"/>
              </w:rPr>
              <w:t>Фехтовальный спектакль: принцип работы над материалом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17. </w:t>
            </w:r>
            <w:r w:rsidRPr="00D71B00">
              <w:rPr>
                <w:bCs/>
                <w:color w:val="000000"/>
                <w:sz w:val="20"/>
                <w:szCs w:val="20"/>
              </w:rPr>
              <w:t xml:space="preserve">Массовый бой </w:t>
            </w:r>
            <w:r w:rsidRPr="00D71B00">
              <w:rPr>
                <w:iCs/>
                <w:sz w:val="20"/>
                <w:szCs w:val="20"/>
              </w:rPr>
              <w:t>в различных условиях площадки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18. </w:t>
            </w:r>
            <w:r w:rsidRPr="00D71B00">
              <w:rPr>
                <w:bCs/>
                <w:color w:val="000000"/>
                <w:sz w:val="20"/>
                <w:szCs w:val="20"/>
              </w:rPr>
              <w:t>Репетиции фехтовальных сцен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6952FD">
              <w:rPr>
                <w:sz w:val="20"/>
                <w:szCs w:val="20"/>
              </w:rPr>
              <w:t xml:space="preserve">Промежуточная аттестация </w:t>
            </w:r>
          </w:p>
          <w:p w:rsidR="00D22523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lastRenderedPageBreak/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12585C" w:rsidRDefault="00D22523" w:rsidP="00C916C0">
            <w:pPr>
              <w:rPr>
                <w:b/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lastRenderedPageBreak/>
              <w:t>Подготовка и проведение тренинг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зачет/незачет</w:t>
            </w:r>
          </w:p>
        </w:tc>
      </w:tr>
      <w:tr w:rsidR="00D22523" w:rsidRPr="00A12790" w:rsidTr="00C916C0">
        <w:trPr>
          <w:cantSplit/>
          <w:trHeight w:val="17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техник: боевая стойка, постановка ног, рук, передвижения, шаги вперед, назад, скачки вперед, назад, выпады, закрытие, вперед, назад;  Выпад,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выпадСложные атаки. Атаки с переводами на закрытие, ремиз. Атаки с захватами, переводами. Атаки на подготовку. Атаки со скрестным шагом. Связки. Атакующие.</w:t>
            </w:r>
          </w:p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Tr="00C916C0">
        <w:trPr>
          <w:cantSplit/>
          <w:trHeight w:val="125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b/>
                <w:i/>
                <w:sz w:val="20"/>
                <w:szCs w:val="20"/>
              </w:rPr>
              <w:t xml:space="preserve">Оценивается: </w:t>
            </w: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      </w:r>
            <w:r w:rsidRPr="00D71B00">
              <w:rPr>
                <w:sz w:val="20"/>
                <w:szCs w:val="20"/>
              </w:rPr>
              <w:tab/>
              <w:t xml:space="preserve"> возможности и проблемы своего телесного аппарата; умеет поддерживать свою внешнюю форму с помощью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пластического тренинга;  владеет навыками пластического и психофизического тренинга.</w:t>
            </w:r>
          </w:p>
          <w:p w:rsidR="00D22523" w:rsidRPr="00D71B00" w:rsidRDefault="00D22523" w:rsidP="00C916C0">
            <w:pPr>
              <w:spacing w:line="192" w:lineRule="auto"/>
              <w:rPr>
                <w:b/>
                <w:i/>
                <w:sz w:val="20"/>
                <w:szCs w:val="20"/>
              </w:rPr>
            </w:pPr>
          </w:p>
          <w:p w:rsidR="00D22523" w:rsidRPr="00D71B00" w:rsidRDefault="00D22523" w:rsidP="00C916C0">
            <w:pPr>
              <w:tabs>
                <w:tab w:val="left" w:pos="945"/>
              </w:tabs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tabs>
          <w:tab w:val="left" w:pos="1694"/>
        </w:tabs>
        <w:jc w:val="center"/>
        <w:rPr>
          <w:sz w:val="32"/>
          <w:szCs w:val="32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ind w:firstLine="709"/>
        <w:jc w:val="both"/>
        <w:rPr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jc w:val="center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 xml:space="preserve">Критерии оценок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1D0E90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1D0E90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1D0E90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-4 ХОРОШО/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- 3 УДОВЛЕТВОРИТЕЛЬНО/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</w:t>
      </w:r>
      <w:r w:rsidRPr="001D0E90">
        <w:rPr>
          <w:sz w:val="24"/>
          <w:szCs w:val="24"/>
          <w:lang w:eastAsia="zh-CN"/>
        </w:rPr>
        <w:lastRenderedPageBreak/>
        <w:t>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744F0E" w:rsidRPr="001D0E90" w:rsidRDefault="00744F0E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744F0E" w:rsidRPr="00D22523" w:rsidRDefault="00744F0E" w:rsidP="00744F0E">
      <w:pPr>
        <w:spacing w:line="360" w:lineRule="auto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Программа составлена в соответствии с требованиями ФГОС ВО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 xml:space="preserve">по направлению </w:t>
      </w:r>
      <w:r w:rsidRPr="00D22523">
        <w:rPr>
          <w:bCs/>
        </w:rPr>
        <w:t>52.05.01 «Актерское искусство»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профиль подготовки «Артист драматического театра и кино»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Автор (ы):</w:t>
      </w:r>
      <w:r w:rsidRPr="00D22523">
        <w:t xml:space="preserve"> Жуков С.Ю., </w:t>
      </w:r>
      <w:r w:rsidRPr="00D22523">
        <w:rPr>
          <w:lang w:eastAsia="zh-CN"/>
        </w:rPr>
        <w:t>Демченко  И.М.</w:t>
      </w:r>
    </w:p>
    <w:sectPr w:rsidR="00744F0E" w:rsidRPr="00D2252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546"/>
    <w:multiLevelType w:val="hybridMultilevel"/>
    <w:tmpl w:val="12B86D12"/>
    <w:lvl w:ilvl="0" w:tplc="D9E4848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2318"/>
    <w:multiLevelType w:val="hybridMultilevel"/>
    <w:tmpl w:val="31422050"/>
    <w:lvl w:ilvl="0" w:tplc="E39A3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B9A"/>
    <w:multiLevelType w:val="hybridMultilevel"/>
    <w:tmpl w:val="208E3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5013"/>
    <w:multiLevelType w:val="hybridMultilevel"/>
    <w:tmpl w:val="00646BAA"/>
    <w:lvl w:ilvl="0" w:tplc="6136C4B6">
      <w:start w:val="1"/>
      <w:numFmt w:val="russianLow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BC2F33"/>
    <w:multiLevelType w:val="hybridMultilevel"/>
    <w:tmpl w:val="EF8457FC"/>
    <w:lvl w:ilvl="0" w:tplc="A1604E1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0CAB"/>
    <w:multiLevelType w:val="hybridMultilevel"/>
    <w:tmpl w:val="4B16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569FA"/>
    <w:multiLevelType w:val="hybridMultilevel"/>
    <w:tmpl w:val="FB9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6C"/>
    <w:rsid w:val="001D0E90"/>
    <w:rsid w:val="00210C6C"/>
    <w:rsid w:val="00565305"/>
    <w:rsid w:val="00744F0E"/>
    <w:rsid w:val="00C04482"/>
    <w:rsid w:val="00CE2901"/>
    <w:rsid w:val="00D22523"/>
    <w:rsid w:val="00EE4AF5"/>
    <w:rsid w:val="00F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D090"/>
  <w15:docId w15:val="{574DA502-7745-4B7F-BE6F-8544A682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ind w:left="1385" w:right="1373"/>
      <w:jc w:val="center"/>
      <w:outlineLvl w:val="0"/>
    </w:pPr>
    <w:rPr>
      <w:sz w:val="28"/>
      <w:szCs w:val="28"/>
    </w:rPr>
  </w:style>
  <w:style w:type="paragraph" w:styleId="3">
    <w:name w:val="heading 3"/>
    <w:basedOn w:val="a"/>
    <w:link w:val="30"/>
    <w:qFormat/>
    <w:rsid w:val="00744F0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744F0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Default">
    <w:name w:val="Default"/>
    <w:rsid w:val="00744F0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footnote text"/>
    <w:basedOn w:val="a"/>
    <w:link w:val="a6"/>
    <w:semiHidden/>
    <w:rsid w:val="00744F0E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6">
    <w:name w:val="Текст сноски Знак"/>
    <w:basedOn w:val="a0"/>
    <w:link w:val="a5"/>
    <w:semiHidden/>
    <w:rsid w:val="00744F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744F0E"/>
    <w:pPr>
      <w:widowControl/>
      <w:autoSpaceDE/>
      <w:autoSpaceDN/>
      <w:jc w:val="both"/>
    </w:pPr>
    <w:rPr>
      <w:sz w:val="28"/>
      <w:szCs w:val="24"/>
      <w:lang w:bidi="ar-SA"/>
    </w:rPr>
  </w:style>
  <w:style w:type="character" w:customStyle="1" w:styleId="20">
    <w:name w:val="Основной текст 2 Знак"/>
    <w:basedOn w:val="a0"/>
    <w:link w:val="2"/>
    <w:rsid w:val="00744F0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44F0E"/>
  </w:style>
  <w:style w:type="character" w:styleId="a7">
    <w:name w:val="Hyperlink"/>
    <w:rsid w:val="00744F0E"/>
    <w:rPr>
      <w:color w:val="0000FF"/>
      <w:u w:val="single"/>
    </w:rPr>
  </w:style>
  <w:style w:type="paragraph" w:styleId="a8">
    <w:name w:val="footer"/>
    <w:basedOn w:val="a"/>
    <w:link w:val="a9"/>
    <w:rsid w:val="00744F0E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9">
    <w:name w:val="Нижний колонтитул Знак"/>
    <w:basedOn w:val="a0"/>
    <w:link w:val="a8"/>
    <w:rsid w:val="00744F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744F0E"/>
  </w:style>
  <w:style w:type="table" w:styleId="ab">
    <w:name w:val="Table Grid"/>
    <w:basedOn w:val="a1"/>
    <w:uiPriority w:val="59"/>
    <w:rsid w:val="00744F0E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</w:pPr>
    <w:rPr>
      <w:rFonts w:ascii="Calibri" w:hAnsi="Calibri"/>
      <w:lang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220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440"/>
    </w:pPr>
    <w:rPr>
      <w:rFonts w:ascii="Calibri" w:hAnsi="Calibri"/>
      <w:lang w:bidi="ar-SA"/>
    </w:rPr>
  </w:style>
  <w:style w:type="character" w:customStyle="1" w:styleId="10">
    <w:name w:val="Заголовок 1 Знак"/>
    <w:link w:val="1"/>
    <w:rsid w:val="00744F0E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744F0E"/>
    <w:pPr>
      <w:keepNext/>
      <w:keepLines/>
      <w:widowControl/>
      <w:autoSpaceDE/>
      <w:autoSpaceDN/>
      <w:spacing w:before="240" w:line="256" w:lineRule="auto"/>
      <w:ind w:left="0" w:right="0"/>
      <w:jc w:val="left"/>
      <w:outlineLvl w:val="9"/>
    </w:pPr>
    <w:rPr>
      <w:rFonts w:ascii="Cambria" w:hAnsi="Cambria"/>
      <w:color w:val="2E74B5"/>
      <w:sz w:val="32"/>
      <w:szCs w:val="32"/>
      <w:lang w:val="x-none" w:eastAsia="x-none" w:bidi="ar-SA"/>
    </w:rPr>
  </w:style>
  <w:style w:type="paragraph" w:customStyle="1" w:styleId="Style4">
    <w:name w:val="Style4"/>
    <w:basedOn w:val="a"/>
    <w:qFormat/>
    <w:rsid w:val="00744F0E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32">
    <w:name w:val="Body Text Indent 3"/>
    <w:basedOn w:val="a"/>
    <w:link w:val="33"/>
    <w:qFormat/>
    <w:rsid w:val="00744F0E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744F0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d">
    <w:name w:val="Balloon Text"/>
    <w:basedOn w:val="a"/>
    <w:link w:val="ae"/>
    <w:rsid w:val="00744F0E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e">
    <w:name w:val="Текст выноски Знак"/>
    <w:basedOn w:val="a0"/>
    <w:link w:val="ad"/>
    <w:rsid w:val="00744F0E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4859</Words>
  <Characters>27700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/>
  <LinksUpToDate>false</LinksUpToDate>
  <CharactersWithSpaces>32495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creator>РиМА</dc:creator>
  <cp:lastModifiedBy>Александра Александровна Козырева</cp:lastModifiedBy>
  <cp:revision>4</cp:revision>
  <dcterms:created xsi:type="dcterms:W3CDTF">2022-10-20T08:40:00Z</dcterms:created>
  <dcterms:modified xsi:type="dcterms:W3CDTF">2023-03-13T10:12:00Z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